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52" w:rsidRPr="00C902EF" w:rsidRDefault="00210A52" w:rsidP="00037531">
      <w:pPr>
        <w:pStyle w:val="a4"/>
        <w:spacing w:before="120" w:beforeAutospacing="0" w:after="120" w:afterAutospacing="0" w:line="318" w:lineRule="atLeast"/>
        <w:jc w:val="center"/>
        <w:textAlignment w:val="baseline"/>
        <w:rPr>
          <w:rFonts w:asciiTheme="minorHAnsi" w:hAnsiTheme="minorHAnsi" w:cs="Arial"/>
          <w:b/>
          <w:color w:val="000000" w:themeColor="text1"/>
          <w:sz w:val="32"/>
          <w:szCs w:val="18"/>
        </w:rPr>
      </w:pPr>
      <w:proofErr w:type="spellStart"/>
      <w:r w:rsidRPr="00037531">
        <w:rPr>
          <w:rFonts w:asciiTheme="minorHAnsi" w:hAnsiTheme="minorHAnsi" w:cs="Arial"/>
          <w:b/>
          <w:color w:val="000000" w:themeColor="text1"/>
          <w:sz w:val="32"/>
          <w:szCs w:val="18"/>
        </w:rPr>
        <w:t>TribuUp</w:t>
      </w:r>
      <w:proofErr w:type="spellEnd"/>
    </w:p>
    <w:p w:rsidR="00210A52" w:rsidRPr="00C902EF" w:rsidRDefault="00210A52" w:rsidP="00210A52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C902EF">
        <w:rPr>
          <w:rFonts w:asciiTheme="minorHAnsi" w:hAnsiTheme="minorHAnsi" w:cs="Arial"/>
          <w:color w:val="000000" w:themeColor="text1"/>
        </w:rPr>
        <w:t xml:space="preserve">Если тебе нужен безопасный и эффективный метод, чтобы поднять выработку свободного тестостерона - попробуй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TribuUp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от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>!</w:t>
      </w:r>
      <w:r w:rsidRPr="00C902EF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C902EF">
        <w:rPr>
          <w:rFonts w:asciiTheme="minorHAnsi" w:hAnsiTheme="minorHAnsi" w:cs="Arial"/>
          <w:color w:val="000000" w:themeColor="text1"/>
        </w:rPr>
        <w:br/>
        <w:t xml:space="preserve">Эта сенсационная смесь натуральных веществ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Tribulus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proofErr w:type="gramStart"/>
      <w:r w:rsidRPr="00C902EF">
        <w:rPr>
          <w:rFonts w:asciiTheme="minorHAnsi" w:hAnsiTheme="minorHAnsi" w:cs="Arial"/>
          <w:color w:val="000000" w:themeColor="text1"/>
        </w:rPr>
        <w:t>Т</w:t>
      </w:r>
      <w:proofErr w:type="gramEnd"/>
      <w:r w:rsidRPr="00C902EF">
        <w:rPr>
          <w:rFonts w:asciiTheme="minorHAnsi" w:hAnsiTheme="minorHAnsi" w:cs="Arial"/>
          <w:color w:val="000000" w:themeColor="text1"/>
        </w:rPr>
        <w:t>errestris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и экстракта овса оказывает огромное влияние на либидо твоего организма.</w:t>
      </w:r>
      <w:r w:rsidRPr="00C902EF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C902EF">
        <w:rPr>
          <w:rFonts w:asciiTheme="minorHAnsi" w:hAnsiTheme="minorHAnsi" w:cs="Arial"/>
          <w:color w:val="000000" w:themeColor="text1"/>
        </w:rPr>
        <w:br/>
        <w:t>Теперь каждый может ощутить проникающую в тело невиданную мощь тестостерона, твердые как скала мышцы и огромную силу на каждом тренинге!</w:t>
      </w:r>
      <w:r w:rsidRPr="00C902EF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C902EF">
        <w:rPr>
          <w:rFonts w:asciiTheme="minorHAnsi" w:hAnsiTheme="minorHAnsi" w:cs="Arial"/>
          <w:color w:val="000000" w:themeColor="text1"/>
        </w:rPr>
        <w:br/>
        <w:t xml:space="preserve">Благодаря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TribuUp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такие результаты перестают быть мечтой и становятся реальностью!</w:t>
      </w:r>
    </w:p>
    <w:p w:rsidR="00210A52" w:rsidRPr="00C902EF" w:rsidRDefault="00210A52" w:rsidP="00210A52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C902EF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C902EF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® </w:t>
      </w:r>
      <w:proofErr w:type="spellStart"/>
      <w:r w:rsidRPr="00C902EF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Tribu</w:t>
      </w:r>
      <w:proofErr w:type="spellEnd"/>
      <w:r w:rsidRPr="00C902EF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UP,</w:t>
      </w:r>
      <w:r w:rsidRPr="00C902EF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C902EF">
        <w:rPr>
          <w:rFonts w:asciiTheme="minorHAnsi" w:hAnsiTheme="minorHAnsi" w:cs="Arial"/>
          <w:color w:val="000000" w:themeColor="text1"/>
        </w:rPr>
        <w:t xml:space="preserve">капсулы, это смесь растительных экстрактов: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Трибулус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Террестрис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(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Tribulus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terrestris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)  и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Авена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Сатива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(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Avena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C902EF">
        <w:rPr>
          <w:rFonts w:asciiTheme="minorHAnsi" w:hAnsiTheme="minorHAnsi" w:cs="Arial"/>
          <w:color w:val="000000" w:themeColor="text1"/>
        </w:rPr>
        <w:t>sativa</w:t>
      </w:r>
      <w:proofErr w:type="spellEnd"/>
      <w:r w:rsidRPr="00C902EF">
        <w:rPr>
          <w:rFonts w:asciiTheme="minorHAnsi" w:hAnsiTheme="minorHAnsi" w:cs="Arial"/>
          <w:color w:val="000000" w:themeColor="text1"/>
        </w:rPr>
        <w:t>) с усиленным добавлением витамина В</w:t>
      </w:r>
      <w:proofErr w:type="gramStart"/>
      <w:r w:rsidRPr="00C902EF">
        <w:rPr>
          <w:rFonts w:asciiTheme="minorHAnsi" w:hAnsiTheme="minorHAnsi" w:cs="Arial"/>
          <w:color w:val="000000" w:themeColor="text1"/>
        </w:rPr>
        <w:t>6</w:t>
      </w:r>
      <w:proofErr w:type="gramEnd"/>
      <w:r w:rsidRPr="00C902EF">
        <w:rPr>
          <w:rFonts w:asciiTheme="minorHAnsi" w:hAnsiTheme="minorHAnsi" w:cs="Arial"/>
          <w:color w:val="000000" w:themeColor="text1"/>
        </w:rPr>
        <w:t>. Ингредиенты продукта стимулируют высвобождение свободного тестостерона, а также блокируют вещества, которые это ограничивают. Тестостерон, как анаболический гормон, поддерживает нормальное функционирование организма и значительно повышает его производительность и регенерацию, также увеличивает сексуальную активность.</w:t>
      </w:r>
      <w:r w:rsidRPr="00C902EF">
        <w:rPr>
          <w:rFonts w:asciiTheme="minorHAnsi" w:hAnsiTheme="minorHAnsi" w:cs="Arial"/>
          <w:color w:val="000000" w:themeColor="text1"/>
          <w:bdr w:val="none" w:sz="0" w:space="0" w:color="auto" w:frame="1"/>
        </w:rPr>
        <w:t> </w:t>
      </w:r>
    </w:p>
    <w:p w:rsidR="000E2E32" w:rsidRPr="00C902EF" w:rsidRDefault="000E2E32" w:rsidP="00210A52">
      <w:pPr>
        <w:rPr>
          <w:color w:val="000000" w:themeColor="text1"/>
          <w:sz w:val="24"/>
          <w:szCs w:val="24"/>
        </w:rPr>
      </w:pPr>
    </w:p>
    <w:p w:rsidR="00037531" w:rsidRPr="00C902EF" w:rsidRDefault="00037531" w:rsidP="00210A52">
      <w:pPr>
        <w:rPr>
          <w:rStyle w:val="apple-converted-space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proofErr w:type="spellStart"/>
      <w:r w:rsidRPr="00C902E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C902E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C902E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C902EF">
        <w:rPr>
          <w:rStyle w:val="a3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C902EF">
        <w:rPr>
          <w:rFonts w:cs="Arial"/>
          <w:b/>
          <w:color w:val="000000" w:themeColor="text1"/>
          <w:sz w:val="24"/>
          <w:szCs w:val="24"/>
        </w:rPr>
        <w:t>TribuUp</w:t>
      </w:r>
      <w:proofErr w:type="spellEnd"/>
      <w:r w:rsidR="00210A52" w:rsidRPr="00C902EF">
        <w:rPr>
          <w:rStyle w:val="a3"/>
          <w:rFonts w:cs="Arial"/>
          <w:b w:val="0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:</w:t>
      </w:r>
      <w:r w:rsidR="00210A52" w:rsidRPr="00C902EF">
        <w:rPr>
          <w:rStyle w:val="apple-converted-space"/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 </w:t>
      </w:r>
    </w:p>
    <w:p w:rsidR="00210A52" w:rsidRDefault="00C902EF" w:rsidP="00210A52">
      <w:pPr>
        <w:rPr>
          <w:rFonts w:cs="Arial"/>
          <w:color w:val="000000" w:themeColor="text1"/>
          <w:sz w:val="24"/>
          <w:szCs w:val="24"/>
          <w:shd w:val="clear" w:color="auto" w:fill="FFFFFF"/>
          <w:lang w:val="uk-UA"/>
        </w:rPr>
      </w:pPr>
      <w:r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П</w:t>
      </w:r>
      <w:proofErr w:type="spellStart"/>
      <w:r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ринима</w:t>
      </w:r>
      <w:r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  <w:lang w:val="uk-UA"/>
        </w:rPr>
        <w:t>йте</w:t>
      </w:r>
      <w:proofErr w:type="spellEnd"/>
      <w:r w:rsidR="00210A52" w:rsidRPr="00C902EF"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 xml:space="preserve"> 2 капсулы один раз в день после завтрака или перед тренировкой. Рекомендуется пить много воды или различных углеводных напитков во время приема </w:t>
      </w:r>
      <w:proofErr w:type="spellStart"/>
      <w:r w:rsidR="00210A52" w:rsidRPr="00C902EF">
        <w:rPr>
          <w:rFonts w:cs="Arial"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TribuUp.</w:t>
      </w:r>
      <w:r w:rsidR="00210A52" w:rsidRPr="00C902EF">
        <w:rPr>
          <w:rFonts w:cs="Arial"/>
          <w:color w:val="000000" w:themeColor="text1"/>
          <w:sz w:val="24"/>
          <w:szCs w:val="24"/>
          <w:shd w:val="clear" w:color="auto" w:fill="FFFFFF"/>
        </w:rPr>
        <w:t>Не</w:t>
      </w:r>
      <w:proofErr w:type="spellEnd"/>
      <w:r w:rsidR="00210A52" w:rsidRPr="00C902EF">
        <w:rPr>
          <w:rFonts w:cs="Arial"/>
          <w:color w:val="000000" w:themeColor="text1"/>
          <w:sz w:val="24"/>
          <w:szCs w:val="24"/>
          <w:shd w:val="clear" w:color="auto" w:fill="FFFFFF"/>
        </w:rPr>
        <w:t xml:space="preserve"> следует принимать беременным и кормящим женщинам.</w:t>
      </w:r>
    </w:p>
    <w:p w:rsidR="00C902EF" w:rsidRPr="00710B66" w:rsidRDefault="00C902EF" w:rsidP="00C902EF">
      <w:pPr>
        <w:spacing w:before="120"/>
        <w:jc w:val="both"/>
        <w:rPr>
          <w:sz w:val="24"/>
          <w:szCs w:val="24"/>
        </w:rPr>
      </w:pPr>
      <w:r w:rsidRPr="00710B66">
        <w:rPr>
          <w:b/>
          <w:sz w:val="24"/>
          <w:szCs w:val="24"/>
        </w:rPr>
        <w:t>Способ хранения:</w:t>
      </w:r>
      <w:r w:rsidRPr="00710B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C902EF" w:rsidRPr="00710B66" w:rsidRDefault="00C902EF" w:rsidP="00C902EF">
      <w:pPr>
        <w:spacing w:before="120"/>
        <w:jc w:val="both"/>
        <w:rPr>
          <w:sz w:val="24"/>
          <w:szCs w:val="24"/>
          <w:lang w:val="uk-UA"/>
        </w:rPr>
      </w:pPr>
      <w:r w:rsidRPr="00710B66">
        <w:rPr>
          <w:b/>
          <w:sz w:val="24"/>
          <w:szCs w:val="24"/>
        </w:rPr>
        <w:t>Упаковка:</w:t>
      </w:r>
      <w:r w:rsidRPr="00710B66">
        <w:rPr>
          <w:sz w:val="24"/>
          <w:szCs w:val="24"/>
        </w:rPr>
        <w:t xml:space="preserve"> </w:t>
      </w:r>
      <w:r>
        <w:rPr>
          <w:sz w:val="24"/>
          <w:szCs w:val="24"/>
          <w:lang w:val="uk-UA"/>
        </w:rPr>
        <w:t>30 капсул, 60 капсул, 120 капсул.</w:t>
      </w:r>
    </w:p>
    <w:p w:rsidR="00C902EF" w:rsidRPr="00C902EF" w:rsidRDefault="00C902EF" w:rsidP="00210A52">
      <w:pPr>
        <w:rPr>
          <w:color w:val="000000" w:themeColor="text1"/>
          <w:sz w:val="24"/>
          <w:szCs w:val="24"/>
          <w:lang w:val="uk-UA"/>
        </w:rPr>
      </w:pPr>
    </w:p>
    <w:sectPr w:rsidR="00C902EF" w:rsidRPr="00C902EF" w:rsidSect="00480D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37531"/>
    <w:rsid w:val="00092E05"/>
    <w:rsid w:val="000E2E32"/>
    <w:rsid w:val="0010477D"/>
    <w:rsid w:val="001A72A2"/>
    <w:rsid w:val="00210A52"/>
    <w:rsid w:val="002322D9"/>
    <w:rsid w:val="00280F59"/>
    <w:rsid w:val="00370495"/>
    <w:rsid w:val="00480D02"/>
    <w:rsid w:val="004C73D1"/>
    <w:rsid w:val="00753556"/>
    <w:rsid w:val="008A1428"/>
    <w:rsid w:val="008B75BE"/>
    <w:rsid w:val="008E79DA"/>
    <w:rsid w:val="00914C8D"/>
    <w:rsid w:val="00927DED"/>
    <w:rsid w:val="009C5093"/>
    <w:rsid w:val="00B30C8B"/>
    <w:rsid w:val="00B57958"/>
    <w:rsid w:val="00B80D9B"/>
    <w:rsid w:val="00BB5735"/>
    <w:rsid w:val="00C75D77"/>
    <w:rsid w:val="00C902EF"/>
    <w:rsid w:val="00CA3DD3"/>
    <w:rsid w:val="00D96AEE"/>
    <w:rsid w:val="00DD4C14"/>
    <w:rsid w:val="00E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paragraph" w:styleId="3">
    <w:name w:val="heading 3"/>
    <w:basedOn w:val="a"/>
    <w:link w:val="30"/>
    <w:uiPriority w:val="9"/>
    <w:qFormat/>
    <w:rsid w:val="00B80D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80D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7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2015-05-28T09:44:00Z</dcterms:created>
  <dcterms:modified xsi:type="dcterms:W3CDTF">2015-06-08T08:13:00Z</dcterms:modified>
</cp:coreProperties>
</file>